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4D1FA4" w:rsidRPr="00FE7818" w14:paraId="78CB4474" w14:textId="77777777" w:rsidTr="00F9685A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72BF121C" w14:textId="2DBAA5D8" w:rsidR="004D1FA4" w:rsidRPr="00FE7818" w:rsidRDefault="004D1FA4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 w:rsidRPr="004D1FA4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INFORME DE AVANCES Y RESULTADOS SPRINT 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26AE70" w14:textId="77777777" w:rsidR="004D1FA4" w:rsidRPr="00FE7818" w:rsidRDefault="004D1FA4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11FED8AE" w14:textId="451A35EA" w:rsidR="004D1FA4" w:rsidRPr="00FE7818" w:rsidRDefault="004D1FA4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 w:rsidR="00CA782D">
              <w:rPr>
                <w:rFonts w:ascii="Arial Narrow" w:eastAsia="Arial Narrow" w:hAnsi="Arial Narrow" w:cs="Arial Narrow"/>
                <w:lang w:eastAsia="es-CO"/>
              </w:rPr>
              <w:t>02</w:t>
            </w:r>
          </w:p>
        </w:tc>
      </w:tr>
      <w:tr w:rsidR="004D1FA4" w:rsidRPr="00FE7818" w14:paraId="1C5C9014" w14:textId="77777777" w:rsidTr="00F9685A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0E0DA7" w14:textId="77777777" w:rsidR="004D1FA4" w:rsidRPr="00625E0D" w:rsidRDefault="004D1FA4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2E8EB8" w14:textId="77777777" w:rsidR="004D1FA4" w:rsidRPr="00625E0D" w:rsidRDefault="004D1FA4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25F485" w14:textId="0FC12D90" w:rsidR="004D1FA4" w:rsidRPr="00625E0D" w:rsidRDefault="004D1FA4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227DB1" w14:textId="77777777" w:rsidR="004D1FA4" w:rsidRPr="00625E0D" w:rsidRDefault="004D1FA4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CADF2" w14:textId="12277BB3" w:rsidR="004D1FA4" w:rsidRPr="00625E0D" w:rsidRDefault="004D1FA4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E9CAB1" w14:textId="77777777" w:rsidR="004D1FA4" w:rsidRPr="00625E0D" w:rsidRDefault="004D1FA4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1E7D4" w14:textId="77777777" w:rsidR="004D1FA4" w:rsidRPr="00625E0D" w:rsidRDefault="004D1FA4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8FD9" w14:textId="77777777" w:rsidR="004D1FA4" w:rsidRPr="00FE7818" w:rsidRDefault="004D1FA4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0565DE2" w14:textId="77777777" w:rsidR="004D1FA4" w:rsidRPr="00FE7818" w:rsidRDefault="004D1FA4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p w14:paraId="102454AC" w14:textId="77777777" w:rsidR="004D1FA4" w:rsidRDefault="004D1FA4" w:rsidP="004C56B1">
      <w:pPr>
        <w:ind w:left="284"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4D1FA4" w:rsidRPr="001457D7" w14:paraId="16169E67" w14:textId="77777777" w:rsidTr="00F9685A">
        <w:tc>
          <w:tcPr>
            <w:tcW w:w="8828" w:type="dxa"/>
          </w:tcPr>
          <w:p w14:paraId="4F48FB52" w14:textId="77777777" w:rsidR="004D1FA4" w:rsidRPr="003C377B" w:rsidRDefault="004D1FA4" w:rsidP="004D1FA4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DDE54A7" w14:textId="77777777" w:rsidR="004D1FA4" w:rsidRPr="003C377B" w:rsidRDefault="004D1FA4" w:rsidP="00F9685A">
            <w:pPr>
              <w:rPr>
                <w:rFonts w:ascii="Verdana" w:hAnsi="Verdana"/>
                <w:b/>
                <w:bCs/>
              </w:rPr>
            </w:pPr>
          </w:p>
          <w:p w14:paraId="156258AC" w14:textId="06F5BBFA" w:rsidR="004D1FA4" w:rsidRPr="003C377B" w:rsidRDefault="004D1FA4" w:rsidP="004D1FA4">
            <w:pPr>
              <w:pStyle w:val="Prrafodelista"/>
              <w:numPr>
                <w:ilvl w:val="0"/>
                <w:numId w:val="11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4D1FA4">
              <w:rPr>
                <w:rFonts w:ascii="Verdana" w:hAnsi="Verdana"/>
              </w:rPr>
              <w:t>Informe de Avances y Resultados Sprint 3</w:t>
            </w:r>
          </w:p>
          <w:p w14:paraId="78F07554" w14:textId="0A81DDBE" w:rsidR="004D1FA4" w:rsidRPr="004D1FA4" w:rsidRDefault="004D1FA4" w:rsidP="004D1FA4">
            <w:pPr>
              <w:pStyle w:val="Prrafodelista"/>
              <w:numPr>
                <w:ilvl w:val="0"/>
                <w:numId w:val="11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4D1FA4">
              <w:rPr>
                <w:rFonts w:ascii="Verdana" w:hAnsi="Verdana"/>
              </w:rPr>
              <w:t>Luz Dary Pérez Bonet</w:t>
            </w:r>
            <w:r w:rsidRPr="004D1FA4">
              <w:rPr>
                <w:rFonts w:ascii="Verdana" w:hAnsi="Verdana"/>
              </w:rPr>
              <w:t xml:space="preserve"> </w:t>
            </w:r>
            <w:r w:rsidRPr="004D1FA4">
              <w:rPr>
                <w:rFonts w:ascii="Verdana" w:hAnsi="Verdana"/>
              </w:rPr>
              <w:t>Agile Coach, Equipo de Arquitectura Empresarial</w:t>
            </w:r>
          </w:p>
          <w:p w14:paraId="3BD21638" w14:textId="3933228D" w:rsidR="004D1FA4" w:rsidRPr="004D1FA4" w:rsidRDefault="004D1FA4" w:rsidP="004D1FA4">
            <w:pPr>
              <w:pStyle w:val="Prrafodelista"/>
              <w:numPr>
                <w:ilvl w:val="0"/>
                <w:numId w:val="11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4D1FA4">
              <w:rPr>
                <w:rFonts w:ascii="Verdana" w:hAnsi="Verdana"/>
              </w:rPr>
              <w:t>16 de sept</w:t>
            </w:r>
            <w:r w:rsidRPr="004D1FA4">
              <w:rPr>
                <w:rFonts w:ascii="Verdana" w:hAnsi="Verdana"/>
              </w:rPr>
              <w:t>iembre de 2024</w:t>
            </w:r>
          </w:p>
          <w:p w14:paraId="05AB422E" w14:textId="77777777" w:rsidR="004D1FA4" w:rsidRPr="003C377B" w:rsidRDefault="004D1FA4" w:rsidP="00F9685A">
            <w:pPr>
              <w:pStyle w:val="Prrafodelista"/>
              <w:rPr>
                <w:rFonts w:ascii="Verdana" w:hAnsi="Verdana"/>
              </w:rPr>
            </w:pPr>
          </w:p>
        </w:tc>
      </w:tr>
      <w:tr w:rsidR="004D1FA4" w:rsidRPr="001457D7" w14:paraId="09592532" w14:textId="77777777" w:rsidTr="00F9685A">
        <w:tc>
          <w:tcPr>
            <w:tcW w:w="8828" w:type="dxa"/>
          </w:tcPr>
          <w:p w14:paraId="7CC79807" w14:textId="77777777" w:rsidR="004D1FA4" w:rsidRDefault="004D1FA4" w:rsidP="004D1FA4">
            <w:pPr>
              <w:pStyle w:val="Prrafodelista"/>
              <w:numPr>
                <w:ilvl w:val="0"/>
                <w:numId w:val="12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102030BE" w14:textId="77777777" w:rsidR="004D1FA4" w:rsidRDefault="004D1FA4" w:rsidP="00F9685A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53FC1908" w14:textId="06691A8E" w:rsidR="004D1FA4" w:rsidRPr="001457D7" w:rsidRDefault="004D1FA4" w:rsidP="00F9685A">
            <w:pPr>
              <w:spacing w:line="278" w:lineRule="auto"/>
              <w:jc w:val="both"/>
              <w:rPr>
                <w:rFonts w:ascii="Verdana" w:hAnsi="Verdana"/>
              </w:rPr>
            </w:pPr>
            <w:r w:rsidRPr="004D1FA4">
              <w:rPr>
                <w:rFonts w:ascii="Verdana" w:hAnsi="Verdana"/>
              </w:rPr>
              <w:t>Durante el Sprint 3, el equipo de Arquitectura Empresarial avanzó en la implementación de procesos clave dentro de la Dirección Administrativa y Financiera (DAyF), logrando hitos importantes como la creación de una aplicación web para modificaciones en el Plan Anual de Adquisiciones (PAA), el desarrollo de divisiones de desempeño, y la documentación de procedimientos esenciales para la Gestión TIC. A pesar de los progresos, se identificaron desafíos relacionados con la validación de información y la organización del repositorio de trabajo, que afectaron la eficiencia del equipo. Las acciones correctivas propuestas buscan asegurar mejoras en los siguientes sprints.</w:t>
            </w:r>
          </w:p>
        </w:tc>
      </w:tr>
      <w:tr w:rsidR="004D1FA4" w:rsidRPr="001457D7" w14:paraId="5AE80B00" w14:textId="77777777" w:rsidTr="00F9685A">
        <w:tc>
          <w:tcPr>
            <w:tcW w:w="8828" w:type="dxa"/>
          </w:tcPr>
          <w:p w14:paraId="3BF4A81C" w14:textId="77777777" w:rsidR="004D1FA4" w:rsidRDefault="004D1FA4" w:rsidP="004D1FA4">
            <w:pPr>
              <w:pStyle w:val="Prrafodelista"/>
              <w:numPr>
                <w:ilvl w:val="0"/>
                <w:numId w:val="12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33E215CF" w14:textId="77777777" w:rsidR="004D1FA4" w:rsidRPr="009A7720" w:rsidRDefault="004D1FA4" w:rsidP="00F9685A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036B85A9" w14:textId="205E8DEC" w:rsidR="004D1FA4" w:rsidRPr="009A7720" w:rsidRDefault="004D1FA4" w:rsidP="004D1FA4">
            <w:pPr>
              <w:numPr>
                <w:ilvl w:val="0"/>
                <w:numId w:val="8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Contexto</w:t>
            </w:r>
            <w:r w:rsidRPr="009A7720">
              <w:rPr>
                <w:rFonts w:ascii="Verdana" w:hAnsi="Verdana"/>
              </w:rPr>
              <w:t xml:space="preserve">: </w:t>
            </w:r>
            <w:r w:rsidRPr="004D1FA4">
              <w:rPr>
                <w:rFonts w:ascii="Verdana" w:hAnsi="Verdana"/>
              </w:rPr>
              <w:t>El Sprint 3 forma parte de un proyecto piloto de implementación de metodologías ágiles en el equipo de Arquitectura Empresarial, con énfasis en mejorar procesos internos de la Dirección Administrativa y Financiera (DAyF) mediante la adopción de prácticas eficientes y tecnologías de soporte.</w:t>
            </w:r>
          </w:p>
          <w:p w14:paraId="6ADA7C86" w14:textId="5070F687" w:rsidR="004D1FA4" w:rsidRPr="001457D7" w:rsidRDefault="004D1FA4" w:rsidP="00F9685A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Objetivo del análisis</w:t>
            </w:r>
            <w:r w:rsidRPr="009A7720">
              <w:rPr>
                <w:rFonts w:ascii="Verdana" w:hAnsi="Verdana"/>
              </w:rPr>
              <w:t xml:space="preserve">: </w:t>
            </w:r>
            <w:r w:rsidRPr="004D1FA4">
              <w:rPr>
                <w:rFonts w:ascii="Verdana" w:hAnsi="Verdana"/>
              </w:rPr>
              <w:t>Este informe tiene como propósito evaluar los avances realizados durante el Sprint 3, identificando brechas, desafíos, y áreas de oportunidad para fortalecer la adopción de metodologías ágiles y la gestión TIC en el marco del proyecto.</w:t>
            </w:r>
          </w:p>
        </w:tc>
      </w:tr>
      <w:tr w:rsidR="004D1FA4" w:rsidRPr="001457D7" w14:paraId="7157006C" w14:textId="77777777" w:rsidTr="00F9685A">
        <w:tc>
          <w:tcPr>
            <w:tcW w:w="8828" w:type="dxa"/>
          </w:tcPr>
          <w:p w14:paraId="12FAF59D" w14:textId="77777777" w:rsidR="004D1FA4" w:rsidRDefault="004D1FA4" w:rsidP="004D1FA4">
            <w:pPr>
              <w:pStyle w:val="Prrafodelista"/>
              <w:numPr>
                <w:ilvl w:val="0"/>
                <w:numId w:val="12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40AD501E" w14:textId="77777777" w:rsidR="004D1FA4" w:rsidRDefault="004D1FA4" w:rsidP="00F9685A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533EB458" w14:textId="77777777" w:rsidR="004D1FA4" w:rsidRPr="004D1FA4" w:rsidRDefault="004D1FA4" w:rsidP="004D1FA4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Comparación entre As Is y To Be del Asunto del Informe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27997C1F" w14:textId="77777777" w:rsidR="004D1FA4" w:rsidRPr="004D1FA4" w:rsidRDefault="004D1FA4" w:rsidP="004D1FA4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As Is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Procesos documentados parcialmente, validaciones pendientes y herramientas fragmentadas para la gestión de información.</w:t>
            </w:r>
          </w:p>
          <w:p w14:paraId="463B772B" w14:textId="77777777" w:rsidR="004D1FA4" w:rsidRPr="004D1FA4" w:rsidRDefault="004D1FA4" w:rsidP="004D1FA4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>To Be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Procesos totalmente documentados, con herramientas consolidadas y alineadas a los objetivos estratégicos, y un repositorio actualizado que facilite la trazabilidad.</w:t>
            </w:r>
          </w:p>
          <w:p w14:paraId="72579884" w14:textId="77777777" w:rsidR="004D1FA4" w:rsidRPr="004D1FA4" w:rsidRDefault="004D1FA4" w:rsidP="004D1FA4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2582EF60" w14:textId="77777777" w:rsidR="004D1FA4" w:rsidRPr="004D1FA4" w:rsidRDefault="004D1FA4" w:rsidP="004D1FA4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Eficacia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Avances significativos en la creación de soluciones como la aplicación web para el PAA y divisiones de desempeño, que cumplen con los objetivos establecidos.</w:t>
            </w:r>
          </w:p>
          <w:p w14:paraId="2B25ED40" w14:textId="77777777" w:rsidR="004D1FA4" w:rsidRPr="004D1FA4" w:rsidRDefault="004D1FA4" w:rsidP="004D1FA4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Eficiencia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La falta de validación oportuna y la organización incompleta del repositorio limitaron la capacidad de cerrar tareas críticas dentro del sprint.</w:t>
            </w:r>
          </w:p>
          <w:p w14:paraId="690B6CA4" w14:textId="77777777" w:rsidR="004D1FA4" w:rsidRPr="004D1FA4" w:rsidRDefault="004D1FA4" w:rsidP="004D1FA4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7653B8D9" w14:textId="77777777" w:rsidR="004D1FA4" w:rsidRPr="004D1FA4" w:rsidRDefault="004D1FA4" w:rsidP="004D1FA4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Brechas:</w:t>
            </w:r>
          </w:p>
          <w:p w14:paraId="04E764E8" w14:textId="77777777" w:rsidR="004D1FA4" w:rsidRPr="004D1FA4" w:rsidRDefault="004D1FA4" w:rsidP="004D1FA4">
            <w:pPr>
              <w:numPr>
                <w:ilvl w:val="2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Validación tardía de información crítica.</w:t>
            </w:r>
          </w:p>
          <w:p w14:paraId="3C16C65D" w14:textId="77777777" w:rsidR="004D1FA4" w:rsidRPr="004D1FA4" w:rsidRDefault="004D1FA4" w:rsidP="004D1FA4">
            <w:pPr>
              <w:numPr>
                <w:ilvl w:val="2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Actualización incompleta del repositorio de trabajo.</w:t>
            </w:r>
          </w:p>
          <w:p w14:paraId="50C4AC76" w14:textId="77777777" w:rsidR="004D1FA4" w:rsidRPr="004D1FA4" w:rsidRDefault="004D1FA4" w:rsidP="004D1FA4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Oportunidades de Mejora:</w:t>
            </w:r>
          </w:p>
          <w:p w14:paraId="2418FA12" w14:textId="77777777" w:rsidR="004D1FA4" w:rsidRPr="004D1FA4" w:rsidRDefault="004D1FA4" w:rsidP="004D1FA4">
            <w:pPr>
              <w:numPr>
                <w:ilvl w:val="2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Fortalecer la coordinación con actores clave, como Ronald.</w:t>
            </w:r>
          </w:p>
          <w:p w14:paraId="395AF432" w14:textId="2F99BB6D" w:rsidR="004D1FA4" w:rsidRPr="004D1FA4" w:rsidRDefault="004D1FA4" w:rsidP="004D1FA4">
            <w:pPr>
              <w:numPr>
                <w:ilvl w:val="2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Implementar un protocolo para asegurar la actualización continua de documentos en el repositorio.</w:t>
            </w:r>
          </w:p>
        </w:tc>
      </w:tr>
      <w:tr w:rsidR="004D1FA4" w:rsidRPr="001457D7" w14:paraId="687FB99C" w14:textId="77777777" w:rsidTr="00F9685A">
        <w:tc>
          <w:tcPr>
            <w:tcW w:w="8828" w:type="dxa"/>
          </w:tcPr>
          <w:p w14:paraId="31B81C68" w14:textId="77777777" w:rsidR="004D1FA4" w:rsidRDefault="004D1FA4" w:rsidP="004D1FA4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7F268E48" w14:textId="77777777" w:rsidR="004D1FA4" w:rsidRDefault="004D1FA4" w:rsidP="00F9685A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3A33F027" w14:textId="77777777" w:rsidR="004D1FA4" w:rsidRPr="004D1FA4" w:rsidRDefault="004D1FA4" w:rsidP="004D1FA4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Sugerencias basadas en el análisis realizado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7590D138" w14:textId="77777777" w:rsidR="004D1FA4" w:rsidRPr="004D1FA4" w:rsidRDefault="004D1FA4" w:rsidP="004D1FA4">
            <w:pPr>
              <w:numPr>
                <w:ilvl w:val="1"/>
                <w:numId w:val="1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Priorizar la validación de información en las etapas iniciales del sprint.</w:t>
            </w:r>
          </w:p>
          <w:p w14:paraId="4FB7555E" w14:textId="77777777" w:rsidR="004D1FA4" w:rsidRPr="004D1FA4" w:rsidRDefault="004D1FA4" w:rsidP="004D1FA4">
            <w:pPr>
              <w:numPr>
                <w:ilvl w:val="1"/>
                <w:numId w:val="1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Realizar reuniones de seguimiento intermedias con actores clave para evitar acumulación de tareas críticas hacia el final del sprint.</w:t>
            </w:r>
          </w:p>
          <w:p w14:paraId="4752D316" w14:textId="77777777" w:rsidR="004D1FA4" w:rsidRPr="004D1FA4" w:rsidRDefault="004D1FA4" w:rsidP="004D1FA4">
            <w:pPr>
              <w:numPr>
                <w:ilvl w:val="1"/>
                <w:numId w:val="1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Establecer indicadores claros para medir la actualización del repositorio.</w:t>
            </w:r>
          </w:p>
          <w:p w14:paraId="4F78C7F6" w14:textId="77777777" w:rsidR="004D1FA4" w:rsidRPr="004D1FA4" w:rsidRDefault="004D1FA4" w:rsidP="004D1FA4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679C0174" w14:textId="77777777" w:rsidR="004D1FA4" w:rsidRPr="004D1FA4" w:rsidRDefault="004D1FA4" w:rsidP="004D1FA4">
            <w:pPr>
              <w:numPr>
                <w:ilvl w:val="1"/>
                <w:numId w:val="1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Corto plazo: Coordinar reuniones semanales con Ronald para asegurar validaciones oportunas.</w:t>
            </w:r>
          </w:p>
          <w:p w14:paraId="66F0BE38" w14:textId="77777777" w:rsidR="004D1FA4" w:rsidRPr="004D1FA4" w:rsidRDefault="004D1FA4" w:rsidP="004D1FA4">
            <w:pPr>
              <w:numPr>
                <w:ilvl w:val="1"/>
                <w:numId w:val="1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Mediano plazo: Implementar capacitaciones sobre gestión y uso eficiente del repositorio.</w:t>
            </w:r>
          </w:p>
          <w:p w14:paraId="35B47F2D" w14:textId="6D6C20B4" w:rsidR="004D1FA4" w:rsidRPr="004D1FA4" w:rsidRDefault="004D1FA4" w:rsidP="004D1FA4">
            <w:pPr>
              <w:numPr>
                <w:ilvl w:val="1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Largo plazo: Evaluar herramientas alternativas para consolidar la información de manera más ágil.</w:t>
            </w:r>
          </w:p>
        </w:tc>
      </w:tr>
      <w:tr w:rsidR="004D1FA4" w:rsidRPr="001457D7" w14:paraId="6350038E" w14:textId="77777777" w:rsidTr="00F9685A">
        <w:tc>
          <w:tcPr>
            <w:tcW w:w="8828" w:type="dxa"/>
          </w:tcPr>
          <w:p w14:paraId="070094D4" w14:textId="77777777" w:rsidR="004D1FA4" w:rsidRDefault="004D1FA4" w:rsidP="004D1FA4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Conclusión</w:t>
            </w:r>
          </w:p>
          <w:p w14:paraId="3C5A45DC" w14:textId="77777777" w:rsidR="004D1FA4" w:rsidRDefault="004D1FA4" w:rsidP="00F9685A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3E1E4F8A" w14:textId="4FAA578A" w:rsidR="004D1FA4" w:rsidRPr="004D1FA4" w:rsidRDefault="004D1FA4" w:rsidP="004D1FA4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4D1FA4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Resumen de los principales hallazgos</w:t>
            </w:r>
            <w:r w:rsidRPr="004D1FA4">
              <w:rPr>
                <w:rFonts w:ascii="Verdana" w:hAnsi="Verdana"/>
                <w:sz w:val="22"/>
                <w:szCs w:val="22"/>
              </w:rPr>
              <w:t>:</w:t>
            </w:r>
            <w:r w:rsidRPr="004D1FA4">
              <w:rPr>
                <w:rFonts w:ascii="Verdana" w:hAnsi="Verdana"/>
                <w:sz w:val="22"/>
                <w:szCs w:val="22"/>
              </w:rPr>
              <w:br/>
              <w:t xml:space="preserve">Durante el Sprint 3 se lograron avances en la documentación de procesos, el desarrollo de aplicaciones web, y la implementación de divisiones de </w:t>
            </w:r>
            <w:r w:rsidRPr="004D1FA4">
              <w:rPr>
                <w:rFonts w:ascii="Verdana" w:hAnsi="Verdana"/>
                <w:sz w:val="22"/>
                <w:szCs w:val="22"/>
              </w:rPr>
              <w:lastRenderedPageBreak/>
              <w:t>desempeño. Sin embargo, los retrasos en la validación de información y la actualización del repositorio afectaron la fluidez del trabajo.</w:t>
            </w:r>
          </w:p>
          <w:p w14:paraId="47BAC623" w14:textId="23697100" w:rsidR="004D1FA4" w:rsidRPr="004D1FA4" w:rsidRDefault="004D1FA4" w:rsidP="004D1FA4">
            <w:pPr>
              <w:pStyle w:val="NormalWeb"/>
            </w:pPr>
            <w:r w:rsidRPr="004D1FA4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Reflexiones finales sobre la gestión TIC</w:t>
            </w:r>
            <w:r w:rsidRPr="004D1FA4">
              <w:rPr>
                <w:rFonts w:ascii="Verdana" w:hAnsi="Verdana"/>
                <w:sz w:val="22"/>
                <w:szCs w:val="22"/>
              </w:rPr>
              <w:t>:</w:t>
            </w:r>
            <w:r w:rsidRPr="004D1FA4">
              <w:rPr>
                <w:rFonts w:ascii="Verdana" w:hAnsi="Verdana"/>
                <w:sz w:val="22"/>
                <w:szCs w:val="22"/>
              </w:rPr>
              <w:br/>
              <w:t>Una gestión TIC eficiente requiere la integración de procesos bien documentados y validados en tiempo real, acompañada de herramientas adecuadas que faciliten la colaboración y la trazabilidad. Las acciones correctivas propuestas contribuirán a superar las limitaciones identificadas y optimizar los resultados en futuros sprints</w:t>
            </w:r>
            <w:r w:rsidRPr="004D1FA4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  <w:tr w:rsidR="004D1FA4" w:rsidRPr="001457D7" w14:paraId="46EB23DE" w14:textId="77777777" w:rsidTr="00F9685A">
        <w:tc>
          <w:tcPr>
            <w:tcW w:w="8828" w:type="dxa"/>
          </w:tcPr>
          <w:p w14:paraId="0FA54C6F" w14:textId="77777777" w:rsidR="004D1FA4" w:rsidRDefault="004D1FA4" w:rsidP="004D1FA4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lastRenderedPageBreak/>
              <w:t>Anexos</w:t>
            </w:r>
          </w:p>
          <w:p w14:paraId="5371FCBD" w14:textId="77777777" w:rsidR="004D1FA4" w:rsidRPr="00FE31B3" w:rsidRDefault="004D1FA4" w:rsidP="00F9685A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24C5AA27" w14:textId="77777777" w:rsidR="004D1FA4" w:rsidRPr="004D1FA4" w:rsidRDefault="004D1FA4" w:rsidP="004D1FA4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4D1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Documentación Relevante por Miembro del Equipo</w:t>
            </w:r>
          </w:p>
          <w:p w14:paraId="4E1D4FBE" w14:textId="77777777" w:rsidR="004D1FA4" w:rsidRPr="004D1FA4" w:rsidRDefault="004D1FA4" w:rsidP="004D1FA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Angélica María Nagel Bueno – Evaluación Inicial DAyF y Mapeo de Procesos</w:t>
            </w:r>
          </w:p>
          <w:p w14:paraId="558900FE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Historia de Usuario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Desarrollo de la evaluación inicial de procesos en DAyF y mapeo de procesos de Gestión TIC.</w:t>
            </w:r>
          </w:p>
          <w:p w14:paraId="03F7E95E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Enlace al Repositorio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br/>
            </w:r>
            <w:r w:rsidRPr="004D1FA4">
              <w:rPr>
                <w:rFonts w:ascii="Verdana" w:eastAsia="Times New Roman" w:hAnsi="Verdana" w:cs="Courier New"/>
                <w:lang w:eastAsia="es-CO"/>
              </w:rPr>
              <w:t>\\192.168.0.38\tic\GESTION_TIC\ARQUITECTURA EMPRESARIAL\7.Ingeniería de Procesos DAyF\Realizar Optimización de Procesos DAyF\PROCESOS DAyF</w:t>
            </w:r>
          </w:p>
          <w:p w14:paraId="58C06D80" w14:textId="77777777" w:rsidR="004D1FA4" w:rsidRPr="004D1FA4" w:rsidRDefault="004D1FA4" w:rsidP="004D1FA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Gabriel Eduardo López de la Ossa – Definición de la Situación Objetivo</w:t>
            </w:r>
          </w:p>
          <w:p w14:paraId="6935A3BC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Historia de Usuario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Alineación de la estrategia institucional con los requerimientos de Arquitectura Empresarial.</w:t>
            </w:r>
          </w:p>
          <w:p w14:paraId="49D75423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Enlace al Repositorio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No disponible.</w:t>
            </w:r>
          </w:p>
          <w:p w14:paraId="64C3B1AF" w14:textId="77777777" w:rsidR="004D1FA4" w:rsidRPr="004D1FA4" w:rsidRDefault="004D1FA4" w:rsidP="004D1FA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Jorge Stiven Pico – Gestión de Diagramas Arquitectónicos</w:t>
            </w:r>
          </w:p>
          <w:p w14:paraId="428460CA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Historia de Usuario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Creación y validación de diagramas arquitectónicos de la aplicación humana.</w:t>
            </w:r>
          </w:p>
          <w:p w14:paraId="6B81F388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Enlace al Repositorio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br/>
            </w:r>
            <w:r w:rsidRPr="004D1FA4">
              <w:rPr>
                <w:rFonts w:ascii="Verdana" w:eastAsia="Times New Roman" w:hAnsi="Verdana" w:cs="Courier New"/>
                <w:lang w:eastAsia="es-CO"/>
              </w:rPr>
              <w:t>\\oceano.cmh.local\TIC\GESTION_TIC\ARQUITECTURA EMPRESARIAL\4.Arquitectura sistemas de Información DAyF\Levantamiento de la Situación Actual</w:t>
            </w:r>
          </w:p>
          <w:p w14:paraId="7368938D" w14:textId="77777777" w:rsidR="004D1FA4" w:rsidRPr="004D1FA4" w:rsidRDefault="004D1FA4" w:rsidP="004D1FA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Daniel Felipe Naranjo Espejo – Implementación de Divisiones de Desempeño</w:t>
            </w:r>
          </w:p>
          <w:p w14:paraId="0DF17ED6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Historia de Usuario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Implementación de divisiones de desempeño y desarrollo de aplicación web para el PAA.</w:t>
            </w:r>
          </w:p>
          <w:p w14:paraId="049B9FE7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Enlace al Repositorio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61521152" w14:textId="77777777" w:rsidR="004D1FA4" w:rsidRPr="004D1FA4" w:rsidRDefault="004D1FA4" w:rsidP="004D1FA4">
            <w:pPr>
              <w:numPr>
                <w:ilvl w:val="2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t>[Guía de Usuario - Divisiones de Desempeño](\oceano.cmh.local\TIC\GESTION_TIC\ARQUITECTURA EMPRESARIAL\9.Servicios y Procesos Inteligentes\GTC-GU-001- V1 Guia de usuario archivos desglose de actividades y focalización.docx)</w:t>
            </w:r>
          </w:p>
          <w:p w14:paraId="246F5DAB" w14:textId="77777777" w:rsidR="004D1FA4" w:rsidRPr="004D1FA4" w:rsidRDefault="004D1FA4" w:rsidP="004D1FA4">
            <w:pPr>
              <w:numPr>
                <w:ilvl w:val="2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lang w:eastAsia="es-CO"/>
              </w:rPr>
              <w:lastRenderedPageBreak/>
              <w:t>[Aplicación Web PAA](\oceano.cmh.local\TIC\GESTION_TIC\ARQUITECTURA EMPRESARIAL\9.Servicios y Procesos Inteligentes)</w:t>
            </w:r>
          </w:p>
          <w:p w14:paraId="5F692BA8" w14:textId="77777777" w:rsidR="004D1FA4" w:rsidRPr="004D1FA4" w:rsidRDefault="004D1FA4" w:rsidP="004D1FA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Sebastián David Jiménez Melo – Análisis de Certificación de Contratos</w:t>
            </w:r>
          </w:p>
          <w:p w14:paraId="60BCB142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Historia de Usuario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 Creación de formatos para la certificación de contratos.</w:t>
            </w:r>
          </w:p>
          <w:p w14:paraId="41E91A07" w14:textId="77777777" w:rsidR="004D1FA4" w:rsidRPr="004D1FA4" w:rsidRDefault="004D1FA4" w:rsidP="004D1FA4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4D1FA4">
              <w:rPr>
                <w:rFonts w:ascii="Verdana" w:eastAsia="Times New Roman" w:hAnsi="Verdana" w:cs="Times New Roman"/>
                <w:b/>
                <w:bCs/>
                <w:lang w:eastAsia="es-CO"/>
              </w:rPr>
              <w:t>Enlace al Repositorio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t>:</w:t>
            </w:r>
            <w:r w:rsidRPr="004D1FA4">
              <w:rPr>
                <w:rFonts w:ascii="Verdana" w:eastAsia="Times New Roman" w:hAnsi="Verdana" w:cs="Times New Roman"/>
                <w:lang w:eastAsia="es-CO"/>
              </w:rPr>
              <w:br/>
            </w:r>
            <w:r w:rsidRPr="004D1FA4">
              <w:rPr>
                <w:rFonts w:ascii="Verdana" w:eastAsia="Times New Roman" w:hAnsi="Verdana" w:cs="Courier New"/>
                <w:lang w:eastAsia="es-CO"/>
              </w:rPr>
              <w:t>\\oceano.cmh.local\TIC\GESTION_TIC\ARQUITECTURA EMPRESARIAL\9.Servicios y Procesos Inteligentes\Desarrollar Aut Certificacion de Contrato\src\template</w:t>
            </w:r>
          </w:p>
          <w:p w14:paraId="56F9C443" w14:textId="5D947E7F" w:rsidR="004D1FA4" w:rsidRPr="001457D7" w:rsidRDefault="004D1FA4" w:rsidP="004D1FA4">
            <w:pPr>
              <w:spacing w:line="278" w:lineRule="auto"/>
              <w:jc w:val="both"/>
              <w:rPr>
                <w:rFonts w:ascii="Verdana" w:hAnsi="Verdana"/>
              </w:rPr>
            </w:pPr>
          </w:p>
        </w:tc>
      </w:tr>
    </w:tbl>
    <w:p w14:paraId="5C0CD11C" w14:textId="77777777" w:rsidR="004D1FA4" w:rsidRDefault="004D1FA4" w:rsidP="004C56B1">
      <w:pPr>
        <w:ind w:left="284"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8B8815" w14:textId="7718E7AA" w:rsidR="00ED5ADF" w:rsidRPr="004C56B1" w:rsidRDefault="00ED5ADF" w:rsidP="004C56B1">
      <w:pPr>
        <w:ind w:left="284" w:firstLine="709"/>
        <w:rPr>
          <w:rFonts w:ascii="Arial" w:hAnsi="Arial" w:cs="Arial"/>
          <w:sz w:val="24"/>
          <w:szCs w:val="24"/>
        </w:rPr>
      </w:pPr>
    </w:p>
    <w:sectPr w:rsidR="00ED5ADF" w:rsidRPr="004C56B1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765E4" w14:textId="77777777" w:rsidR="004D1FA4" w:rsidRDefault="004D1FA4" w:rsidP="004D1FA4">
      <w:pPr>
        <w:spacing w:after="0" w:line="240" w:lineRule="auto"/>
      </w:pPr>
      <w:r>
        <w:separator/>
      </w:r>
    </w:p>
  </w:endnote>
  <w:endnote w:type="continuationSeparator" w:id="0">
    <w:p w14:paraId="0E179D83" w14:textId="77777777" w:rsidR="004D1FA4" w:rsidRDefault="004D1FA4" w:rsidP="004D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A0787" w14:textId="146C5A46" w:rsidR="004D1FA4" w:rsidRDefault="004D1FA4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1BCFDD10" wp14:editId="1EBCD1A9">
          <wp:extent cx="5612130" cy="694055"/>
          <wp:effectExtent l="0" t="0" r="7620" b="0"/>
          <wp:docPr id="1" name="Imagen 1" descr="Escala de tiemp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Escala de tiemp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F6A34" w14:textId="77777777" w:rsidR="004D1FA4" w:rsidRDefault="004D1FA4" w:rsidP="004D1FA4">
      <w:pPr>
        <w:spacing w:after="0" w:line="240" w:lineRule="auto"/>
      </w:pPr>
      <w:r>
        <w:separator/>
      </w:r>
    </w:p>
  </w:footnote>
  <w:footnote w:type="continuationSeparator" w:id="0">
    <w:p w14:paraId="12589051" w14:textId="77777777" w:rsidR="004D1FA4" w:rsidRDefault="004D1FA4" w:rsidP="004D1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EBE5B" w14:textId="127402F2" w:rsidR="004D1FA4" w:rsidRDefault="004D1FA4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7A1BB82" wp14:editId="66F8210D">
          <wp:simplePos x="0" y="0"/>
          <wp:positionH relativeFrom="column">
            <wp:posOffset>4749165</wp:posOffset>
          </wp:positionH>
          <wp:positionV relativeFrom="paragraph">
            <wp:posOffset>-316230</wp:posOffset>
          </wp:positionV>
          <wp:extent cx="1647825" cy="695960"/>
          <wp:effectExtent l="0" t="0" r="9525" b="8890"/>
          <wp:wrapSquare wrapText="bothSides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57B2F"/>
    <w:multiLevelType w:val="multilevel"/>
    <w:tmpl w:val="2EF0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467C8"/>
    <w:multiLevelType w:val="multilevel"/>
    <w:tmpl w:val="5118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F4EDA"/>
    <w:multiLevelType w:val="multilevel"/>
    <w:tmpl w:val="72FEF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FB34F4"/>
    <w:multiLevelType w:val="multilevel"/>
    <w:tmpl w:val="688A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CD31D5"/>
    <w:multiLevelType w:val="multilevel"/>
    <w:tmpl w:val="DE588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D130E5"/>
    <w:multiLevelType w:val="multilevel"/>
    <w:tmpl w:val="11E8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A66F1"/>
    <w:multiLevelType w:val="multilevel"/>
    <w:tmpl w:val="E2D82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40143D"/>
    <w:multiLevelType w:val="multilevel"/>
    <w:tmpl w:val="2B46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5E113E"/>
    <w:multiLevelType w:val="multilevel"/>
    <w:tmpl w:val="4572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CE7F2E"/>
    <w:multiLevelType w:val="multilevel"/>
    <w:tmpl w:val="C82C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8682727">
    <w:abstractNumId w:val="5"/>
  </w:num>
  <w:num w:numId="2" w16cid:durableId="625890507">
    <w:abstractNumId w:val="15"/>
  </w:num>
  <w:num w:numId="3" w16cid:durableId="1005473641">
    <w:abstractNumId w:val="9"/>
  </w:num>
  <w:num w:numId="4" w16cid:durableId="1523477860">
    <w:abstractNumId w:val="7"/>
  </w:num>
  <w:num w:numId="5" w16cid:durableId="262303603">
    <w:abstractNumId w:val="14"/>
  </w:num>
  <w:num w:numId="6" w16cid:durableId="606352176">
    <w:abstractNumId w:val="13"/>
  </w:num>
  <w:num w:numId="7" w16cid:durableId="258487499">
    <w:abstractNumId w:val="16"/>
  </w:num>
  <w:num w:numId="8" w16cid:durableId="1046175848">
    <w:abstractNumId w:val="11"/>
  </w:num>
  <w:num w:numId="9" w16cid:durableId="928002616">
    <w:abstractNumId w:val="3"/>
  </w:num>
  <w:num w:numId="10" w16cid:durableId="139419124">
    <w:abstractNumId w:val="2"/>
  </w:num>
  <w:num w:numId="11" w16cid:durableId="1812207344">
    <w:abstractNumId w:val="4"/>
  </w:num>
  <w:num w:numId="12" w16cid:durableId="996305552">
    <w:abstractNumId w:val="12"/>
  </w:num>
  <w:num w:numId="13" w16cid:durableId="965506047">
    <w:abstractNumId w:val="10"/>
  </w:num>
  <w:num w:numId="14" w16cid:durableId="1100376057">
    <w:abstractNumId w:val="1"/>
  </w:num>
  <w:num w:numId="15" w16cid:durableId="26179792">
    <w:abstractNumId w:val="0"/>
  </w:num>
  <w:num w:numId="16" w16cid:durableId="126825006">
    <w:abstractNumId w:val="6"/>
  </w:num>
  <w:num w:numId="17" w16cid:durableId="194465316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8" w16cid:durableId="6100166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D4D"/>
    <w:rsid w:val="001E7B60"/>
    <w:rsid w:val="003C3A3F"/>
    <w:rsid w:val="004C56B1"/>
    <w:rsid w:val="004D1FA4"/>
    <w:rsid w:val="009C4D4D"/>
    <w:rsid w:val="009F5B8F"/>
    <w:rsid w:val="00CA782D"/>
    <w:rsid w:val="00E6688C"/>
    <w:rsid w:val="00E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94F2B94"/>
  <w15:chartTrackingRefBased/>
  <w15:docId w15:val="{D96867CD-1E3C-4C57-9762-B6DE45F2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C4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C4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C4D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4D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4D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4D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4D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4D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4D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4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C4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C4D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4D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4D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4D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4D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4D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4D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4D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4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4D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4D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4D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4D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4D4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4D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4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4D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4D4D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4C56B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C56B1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4D1FA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D1F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1FA4"/>
  </w:style>
  <w:style w:type="paragraph" w:styleId="Piedepgina">
    <w:name w:val="footer"/>
    <w:basedOn w:val="Normal"/>
    <w:link w:val="PiedepginaCar"/>
    <w:uiPriority w:val="99"/>
    <w:unhideWhenUsed/>
    <w:rsid w:val="004D1F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FA4"/>
  </w:style>
  <w:style w:type="paragraph" w:styleId="NormalWeb">
    <w:name w:val="Normal (Web)"/>
    <w:basedOn w:val="Normal"/>
    <w:uiPriority w:val="99"/>
    <w:unhideWhenUsed/>
    <w:rsid w:val="004D1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4D1FA4"/>
    <w:rPr>
      <w:b/>
      <w:bCs/>
    </w:rPr>
  </w:style>
  <w:style w:type="character" w:styleId="CdigoHTML">
    <w:name w:val="HTML Code"/>
    <w:basedOn w:val="Fuentedeprrafopredeter"/>
    <w:uiPriority w:val="99"/>
    <w:semiHidden/>
    <w:unhideWhenUsed/>
    <w:rsid w:val="004D1FA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895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dary perez bonet</dc:creator>
  <cp:keywords/>
  <dc:description/>
  <cp:lastModifiedBy>luz dary perez bonet</cp:lastModifiedBy>
  <cp:revision>3</cp:revision>
  <dcterms:created xsi:type="dcterms:W3CDTF">2024-09-19T19:43:00Z</dcterms:created>
  <dcterms:modified xsi:type="dcterms:W3CDTF">2024-11-15T09:52:00Z</dcterms:modified>
</cp:coreProperties>
</file>